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021" w:rsidRPr="004721BC" w:rsidRDefault="00747021" w:rsidP="00747021">
      <w:pPr>
        <w:rPr>
          <w:rFonts w:asciiTheme="majorHAnsi" w:hAnsiTheme="majorHAnsi"/>
          <w:b/>
          <w:lang w:val="en-US"/>
        </w:rPr>
      </w:pPr>
      <w:r w:rsidRPr="004721BC">
        <w:rPr>
          <w:rFonts w:asciiTheme="majorHAnsi" w:hAnsiTheme="majorHAnsi"/>
          <w:b/>
          <w:lang w:val="en-US"/>
        </w:rPr>
        <w:t xml:space="preserve">Q.1 </w:t>
      </w:r>
    </w:p>
    <w:p w:rsidR="00747021" w:rsidRPr="004721BC" w:rsidRDefault="00747021" w:rsidP="00747021">
      <w:pPr>
        <w:rPr>
          <w:rFonts w:asciiTheme="majorHAnsi" w:hAnsiTheme="majorHAnsi" w:cs="Consolas"/>
          <w:szCs w:val="21"/>
          <w:lang w:val="en-US"/>
        </w:rPr>
      </w:pPr>
      <w:r w:rsidRPr="004721BC">
        <w:rPr>
          <w:rFonts w:asciiTheme="majorHAnsi" w:hAnsiTheme="majorHAnsi" w:cs="Consolas"/>
          <w:szCs w:val="21"/>
          <w:lang w:val="en-US"/>
        </w:rPr>
        <w:t>Please provide the list of countries, production of which is eligible in the framework of tender ENPI/2016/381-876-SH-Sp-3.</w:t>
      </w:r>
    </w:p>
    <w:p w:rsidR="00747021" w:rsidRPr="004721BC" w:rsidRDefault="00747021" w:rsidP="00747021">
      <w:pPr>
        <w:rPr>
          <w:rFonts w:asciiTheme="majorHAnsi" w:hAnsiTheme="majorHAnsi" w:cs="Consolas"/>
          <w:b/>
          <w:szCs w:val="21"/>
          <w:lang w:val="en-US"/>
        </w:rPr>
      </w:pPr>
      <w:r w:rsidRPr="004721BC">
        <w:rPr>
          <w:rFonts w:asciiTheme="majorHAnsi" w:hAnsiTheme="majorHAnsi" w:cs="Consolas"/>
          <w:b/>
          <w:szCs w:val="21"/>
          <w:lang w:val="en-US"/>
        </w:rPr>
        <w:t xml:space="preserve">A.1 </w:t>
      </w:r>
    </w:p>
    <w:p w:rsidR="00747021" w:rsidRPr="004721BC" w:rsidRDefault="00747021" w:rsidP="00747021">
      <w:pPr>
        <w:rPr>
          <w:rFonts w:asciiTheme="majorHAnsi" w:hAnsiTheme="majorHAnsi" w:cs="Consolas"/>
          <w:szCs w:val="21"/>
          <w:lang w:val="en-US"/>
        </w:rPr>
      </w:pPr>
      <w:r w:rsidRPr="004721BC">
        <w:rPr>
          <w:rFonts w:asciiTheme="majorHAnsi" w:hAnsiTheme="majorHAnsi" w:cs="Consolas"/>
          <w:szCs w:val="21"/>
          <w:lang w:val="en-US"/>
        </w:rPr>
        <w:t>The eligible countries are listed in the Annex a2 of the PRAG in which you can find the countries eligible for the ENPI/2016/381-876-SH-Sp-3 tender announcement. Please see the countries eligible for ENI instrument.</w:t>
      </w:r>
    </w:p>
    <w:p w:rsidR="004721BC" w:rsidRPr="004721BC" w:rsidRDefault="004721BC" w:rsidP="004721BC">
      <w:pPr>
        <w:rPr>
          <w:rFonts w:asciiTheme="majorHAnsi" w:hAnsiTheme="majorHAnsi" w:cs="Consolas"/>
          <w:szCs w:val="21"/>
          <w:lang w:val="en-US"/>
        </w:rPr>
      </w:pPr>
    </w:p>
    <w:p w:rsidR="004721BC" w:rsidRPr="004721BC" w:rsidRDefault="004721BC" w:rsidP="004721BC">
      <w:pPr>
        <w:rPr>
          <w:rFonts w:asciiTheme="majorHAnsi" w:hAnsiTheme="majorHAnsi"/>
          <w:b/>
          <w:lang w:val="en-US"/>
        </w:rPr>
      </w:pPr>
      <w:r w:rsidRPr="004721BC">
        <w:rPr>
          <w:rFonts w:asciiTheme="majorHAnsi" w:hAnsiTheme="majorHAnsi"/>
          <w:b/>
          <w:lang w:val="en-US"/>
        </w:rPr>
        <w:t xml:space="preserve">Q.2 </w:t>
      </w:r>
    </w:p>
    <w:p w:rsidR="00747021" w:rsidRPr="004721BC" w:rsidRDefault="00747021" w:rsidP="00657ED8">
      <w:pPr>
        <w:pStyle w:val="PlainText"/>
        <w:spacing w:before="240"/>
        <w:rPr>
          <w:rFonts w:asciiTheme="majorHAnsi" w:hAnsiTheme="majorHAnsi"/>
          <w:lang w:val="en-US"/>
        </w:rPr>
      </w:pPr>
      <w:r w:rsidRPr="004721BC">
        <w:rPr>
          <w:rFonts w:asciiTheme="majorHAnsi" w:hAnsiTheme="majorHAnsi"/>
          <w:lang w:val="en-US"/>
        </w:rPr>
        <w:t>Can the statements about our company being both the authorized representative of the manufacturers and providing warranty and maintenance service be presented in one document from each manufacturer or by 2 separate documents?</w:t>
      </w:r>
    </w:p>
    <w:p w:rsidR="006D1835" w:rsidRDefault="004721BC" w:rsidP="00657ED8">
      <w:pPr>
        <w:tabs>
          <w:tab w:val="left" w:pos="2700"/>
        </w:tabs>
        <w:spacing w:before="240"/>
        <w:rPr>
          <w:rFonts w:asciiTheme="majorHAnsi" w:hAnsiTheme="majorHAnsi"/>
          <w:b/>
          <w:lang w:val="en-US"/>
        </w:rPr>
      </w:pPr>
      <w:r w:rsidRPr="004721BC">
        <w:rPr>
          <w:rFonts w:asciiTheme="majorHAnsi" w:hAnsiTheme="majorHAnsi"/>
          <w:b/>
          <w:lang w:val="en-US"/>
        </w:rPr>
        <w:t xml:space="preserve">A.2 </w:t>
      </w:r>
    </w:p>
    <w:p w:rsidR="0004787D" w:rsidRDefault="006D1835" w:rsidP="00657ED8">
      <w:pPr>
        <w:tabs>
          <w:tab w:val="left" w:pos="2700"/>
        </w:tabs>
        <w:rPr>
          <w:rFonts w:asciiTheme="majorHAnsi" w:hAnsiTheme="majorHAnsi" w:cs="Consolas"/>
          <w:szCs w:val="21"/>
          <w:lang w:val="en-US"/>
        </w:rPr>
      </w:pPr>
      <w:r>
        <w:rPr>
          <w:rFonts w:asciiTheme="majorHAnsi" w:hAnsiTheme="majorHAnsi" w:cs="Consolas"/>
          <w:szCs w:val="21"/>
          <w:lang w:val="en-US"/>
        </w:rPr>
        <w:t>Article 32 of the Special Conditions governing the Contract states that t</w:t>
      </w:r>
      <w:r w:rsidRPr="006D1835">
        <w:rPr>
          <w:rFonts w:asciiTheme="majorHAnsi" w:hAnsiTheme="majorHAnsi" w:cs="Consolas"/>
          <w:szCs w:val="21"/>
          <w:lang w:val="en-US"/>
        </w:rPr>
        <w:t>he Contractor bears the obligation of providing commercial warranty for the purchased agricultural machines. The warranty service should be available in the area of the Republic of Armenia and be provided by an authorized representative of the manufacturer.</w:t>
      </w:r>
      <w:r>
        <w:rPr>
          <w:rFonts w:asciiTheme="majorHAnsi" w:hAnsiTheme="majorHAnsi" w:cs="Consolas"/>
          <w:szCs w:val="21"/>
          <w:lang w:val="en-US"/>
        </w:rPr>
        <w:t xml:space="preserve"> </w:t>
      </w:r>
    </w:p>
    <w:p w:rsidR="004721BC" w:rsidRPr="006D1835" w:rsidRDefault="006D1835" w:rsidP="006D1835">
      <w:pPr>
        <w:tabs>
          <w:tab w:val="left" w:pos="2700"/>
        </w:tabs>
        <w:rPr>
          <w:rFonts w:asciiTheme="majorHAnsi" w:hAnsiTheme="majorHAnsi" w:cs="Consolas"/>
          <w:szCs w:val="21"/>
          <w:lang w:val="en-US"/>
        </w:rPr>
      </w:pPr>
      <w:r>
        <w:rPr>
          <w:rFonts w:asciiTheme="majorHAnsi" w:hAnsiTheme="majorHAnsi" w:cs="Consolas"/>
          <w:szCs w:val="21"/>
          <w:lang w:val="en-US"/>
        </w:rPr>
        <w:t>The justification documents on the capacity of tenderer to provide the mentioned service</w:t>
      </w:r>
      <w:r w:rsidR="0004787D">
        <w:rPr>
          <w:rFonts w:asciiTheme="majorHAnsi" w:hAnsiTheme="majorHAnsi" w:cs="Consolas"/>
          <w:szCs w:val="21"/>
          <w:lang w:val="en-US"/>
        </w:rPr>
        <w:t xml:space="preserve"> can be supplied in free-text format in 1 or </w:t>
      </w:r>
      <w:r w:rsidR="00A830A6">
        <w:rPr>
          <w:rFonts w:asciiTheme="majorHAnsi" w:hAnsiTheme="majorHAnsi" w:cs="Consolas"/>
          <w:szCs w:val="21"/>
          <w:lang w:val="en-US"/>
        </w:rPr>
        <w:t>more</w:t>
      </w:r>
      <w:r w:rsidR="0004787D">
        <w:rPr>
          <w:rFonts w:asciiTheme="majorHAnsi" w:hAnsiTheme="majorHAnsi" w:cs="Consolas"/>
          <w:szCs w:val="21"/>
          <w:lang w:val="en-US"/>
        </w:rPr>
        <w:t xml:space="preserve"> documents, as appropriate for the tenderer. </w:t>
      </w:r>
      <w:r>
        <w:rPr>
          <w:rFonts w:asciiTheme="majorHAnsi" w:hAnsiTheme="majorHAnsi" w:cs="Consolas"/>
          <w:szCs w:val="21"/>
          <w:lang w:val="en-US"/>
        </w:rPr>
        <w:t xml:space="preserve"> </w:t>
      </w:r>
      <w:r w:rsidRPr="006D1835">
        <w:rPr>
          <w:rFonts w:asciiTheme="majorHAnsi" w:hAnsiTheme="majorHAnsi" w:cs="Consolas"/>
          <w:szCs w:val="21"/>
          <w:lang w:val="en-US"/>
        </w:rPr>
        <w:t xml:space="preserve">   </w:t>
      </w:r>
    </w:p>
    <w:p w:rsidR="004721BC" w:rsidRPr="004721BC" w:rsidRDefault="004721BC" w:rsidP="00657ED8">
      <w:pPr>
        <w:pStyle w:val="PlainText"/>
        <w:spacing w:after="240"/>
        <w:rPr>
          <w:rFonts w:asciiTheme="majorHAnsi" w:hAnsiTheme="majorHAnsi"/>
          <w:lang w:val="en-US"/>
        </w:rPr>
      </w:pPr>
    </w:p>
    <w:p w:rsidR="00747021" w:rsidRPr="004721BC" w:rsidRDefault="004721BC" w:rsidP="00657ED8">
      <w:pPr>
        <w:spacing w:after="240"/>
        <w:rPr>
          <w:rFonts w:asciiTheme="majorHAnsi" w:hAnsiTheme="majorHAnsi"/>
          <w:lang w:val="en-US"/>
        </w:rPr>
      </w:pPr>
      <w:r w:rsidRPr="004721BC">
        <w:rPr>
          <w:rFonts w:asciiTheme="majorHAnsi" w:hAnsiTheme="majorHAnsi"/>
          <w:b/>
          <w:lang w:val="en-US"/>
        </w:rPr>
        <w:t>Q.</w:t>
      </w:r>
      <w:r>
        <w:rPr>
          <w:rFonts w:asciiTheme="majorHAnsi" w:hAnsiTheme="majorHAnsi"/>
          <w:b/>
          <w:lang w:val="en-US"/>
        </w:rPr>
        <w:t>3</w:t>
      </w:r>
    </w:p>
    <w:p w:rsidR="00747021" w:rsidRDefault="00747021" w:rsidP="00657ED8">
      <w:pPr>
        <w:pStyle w:val="PlainText"/>
        <w:spacing w:before="240" w:after="240"/>
        <w:rPr>
          <w:rFonts w:asciiTheme="majorHAnsi" w:hAnsiTheme="majorHAnsi"/>
          <w:lang w:val="en-US"/>
        </w:rPr>
      </w:pPr>
      <w:r w:rsidRPr="004721BC">
        <w:rPr>
          <w:rFonts w:asciiTheme="majorHAnsi" w:hAnsiTheme="majorHAnsi"/>
          <w:lang w:val="en-US"/>
        </w:rPr>
        <w:t>According to the indicated periods of implementation some products should be provided in April-May 2018. Will it be a problem if after winning the tender we order and supply the goods earlier, in January 2018? This is necessary for us to know so as to calculate the transportation costs correctly, because if we can provide the goods earlier, we can import them with other ordered goods and accordingly the total prices that we will offer for the tender will be more suitable.</w:t>
      </w:r>
    </w:p>
    <w:p w:rsidR="00657ED8" w:rsidRDefault="00657ED8" w:rsidP="00657ED8">
      <w:pPr>
        <w:tabs>
          <w:tab w:val="left" w:pos="2700"/>
        </w:tabs>
        <w:spacing w:after="240"/>
        <w:rPr>
          <w:rFonts w:asciiTheme="majorHAnsi" w:hAnsiTheme="majorHAnsi"/>
          <w:b/>
          <w:lang w:val="en-US"/>
        </w:rPr>
      </w:pPr>
      <w:r w:rsidRPr="004721BC">
        <w:rPr>
          <w:rFonts w:asciiTheme="majorHAnsi" w:hAnsiTheme="majorHAnsi"/>
          <w:b/>
          <w:lang w:val="en-US"/>
        </w:rPr>
        <w:t>A.</w:t>
      </w:r>
      <w:r>
        <w:rPr>
          <w:rFonts w:asciiTheme="majorHAnsi" w:hAnsiTheme="majorHAnsi"/>
          <w:b/>
          <w:lang w:val="en-US"/>
        </w:rPr>
        <w:t>3</w:t>
      </w:r>
    </w:p>
    <w:p w:rsidR="00657ED8" w:rsidRPr="00657ED8" w:rsidRDefault="00657ED8" w:rsidP="00657ED8">
      <w:pPr>
        <w:tabs>
          <w:tab w:val="left" w:pos="2700"/>
        </w:tabs>
        <w:spacing w:before="240" w:after="240"/>
        <w:rPr>
          <w:rFonts w:asciiTheme="majorHAnsi" w:hAnsiTheme="majorHAnsi"/>
          <w:lang w:val="en-US"/>
        </w:rPr>
      </w:pPr>
      <w:r>
        <w:rPr>
          <w:rFonts w:asciiTheme="majorHAnsi" w:hAnsiTheme="majorHAnsi"/>
          <w:lang w:val="en-US"/>
        </w:rPr>
        <w:t>The p</w:t>
      </w:r>
      <w:r w:rsidRPr="00657ED8">
        <w:rPr>
          <w:rFonts w:asciiTheme="majorHAnsi" w:hAnsiTheme="majorHAnsi"/>
          <w:lang w:val="en-US"/>
        </w:rPr>
        <w:t>eriod of implementation of tasks</w:t>
      </w:r>
      <w:r w:rsidR="001C64C8">
        <w:rPr>
          <w:rFonts w:asciiTheme="majorHAnsi" w:hAnsiTheme="majorHAnsi"/>
          <w:lang w:val="en-US"/>
        </w:rPr>
        <w:t>, i.e. the delivery dates</w:t>
      </w:r>
      <w:r>
        <w:rPr>
          <w:rFonts w:asciiTheme="majorHAnsi" w:hAnsiTheme="majorHAnsi"/>
          <w:lang w:val="en-US"/>
        </w:rPr>
        <w:t xml:space="preserve"> </w:t>
      </w:r>
      <w:r w:rsidR="001C64C8">
        <w:rPr>
          <w:rFonts w:asciiTheme="majorHAnsi" w:hAnsiTheme="majorHAnsi"/>
          <w:lang w:val="en-US"/>
        </w:rPr>
        <w:t>are</w:t>
      </w:r>
      <w:r>
        <w:rPr>
          <w:rFonts w:asciiTheme="majorHAnsi" w:hAnsiTheme="majorHAnsi"/>
          <w:lang w:val="en-US"/>
        </w:rPr>
        <w:t xml:space="preserve"> </w:t>
      </w:r>
      <w:r w:rsidR="00B83F29">
        <w:rPr>
          <w:rFonts w:asciiTheme="majorHAnsi" w:hAnsiTheme="majorHAnsi"/>
          <w:lang w:val="en-US"/>
        </w:rPr>
        <w:t>indicated</w:t>
      </w:r>
      <w:r>
        <w:rPr>
          <w:rFonts w:asciiTheme="majorHAnsi" w:hAnsiTheme="majorHAnsi"/>
          <w:lang w:val="en-US"/>
        </w:rPr>
        <w:t xml:space="preserve"> in Article 15 of the Contract Notice</w:t>
      </w:r>
      <w:r w:rsidR="001C64C8">
        <w:rPr>
          <w:rFonts w:asciiTheme="majorHAnsi" w:hAnsiTheme="majorHAnsi"/>
          <w:lang w:val="en-US"/>
        </w:rPr>
        <w:t>. These dates cannot be waived. Nevertheless, t</w:t>
      </w:r>
      <w:r w:rsidRPr="00657ED8">
        <w:rPr>
          <w:rFonts w:asciiTheme="majorHAnsi" w:hAnsiTheme="majorHAnsi"/>
          <w:lang w:val="en-US"/>
        </w:rPr>
        <w:t>he successful tenderer may import</w:t>
      </w:r>
      <w:r>
        <w:rPr>
          <w:rFonts w:asciiTheme="majorHAnsi" w:hAnsiTheme="majorHAnsi"/>
          <w:lang w:val="en-US"/>
        </w:rPr>
        <w:t xml:space="preserve"> the agricultural machines subject to the contract in any time period the contract is in force. The Contracting Authority will assist </w:t>
      </w:r>
      <w:r w:rsidR="001C64C8">
        <w:rPr>
          <w:rFonts w:asciiTheme="majorHAnsi" w:hAnsiTheme="majorHAnsi"/>
          <w:lang w:val="en-US"/>
        </w:rPr>
        <w:t>in tax exemption process.</w:t>
      </w:r>
      <w:r>
        <w:rPr>
          <w:rFonts w:asciiTheme="majorHAnsi" w:hAnsiTheme="majorHAnsi"/>
          <w:lang w:val="en-US"/>
        </w:rPr>
        <w:t xml:space="preserve">   </w:t>
      </w:r>
      <w:r w:rsidRPr="00657ED8">
        <w:rPr>
          <w:rFonts w:asciiTheme="majorHAnsi" w:hAnsiTheme="majorHAnsi"/>
          <w:lang w:val="en-US"/>
        </w:rPr>
        <w:t xml:space="preserve">  </w:t>
      </w:r>
    </w:p>
    <w:p w:rsidR="004721BC" w:rsidRDefault="00657ED8" w:rsidP="001C64C8">
      <w:pPr>
        <w:tabs>
          <w:tab w:val="left" w:pos="2700"/>
        </w:tabs>
        <w:spacing w:before="240"/>
        <w:rPr>
          <w:rFonts w:asciiTheme="majorHAnsi" w:hAnsiTheme="majorHAnsi"/>
          <w:b/>
          <w:lang w:val="en-US"/>
        </w:rPr>
      </w:pPr>
      <w:r w:rsidRPr="004721BC">
        <w:rPr>
          <w:rFonts w:asciiTheme="majorHAnsi" w:hAnsiTheme="majorHAnsi"/>
          <w:b/>
          <w:lang w:val="en-US"/>
        </w:rPr>
        <w:t xml:space="preserve"> </w:t>
      </w:r>
    </w:p>
    <w:p w:rsidR="004721BC" w:rsidRPr="004721BC" w:rsidRDefault="004721BC" w:rsidP="004721BC">
      <w:pPr>
        <w:rPr>
          <w:rFonts w:asciiTheme="majorHAnsi" w:hAnsiTheme="majorHAnsi"/>
          <w:b/>
          <w:lang w:val="en-US"/>
        </w:rPr>
      </w:pPr>
      <w:r w:rsidRPr="004721BC">
        <w:rPr>
          <w:rFonts w:asciiTheme="majorHAnsi" w:hAnsiTheme="majorHAnsi"/>
          <w:b/>
          <w:lang w:val="en-US"/>
        </w:rPr>
        <w:t>Q.</w:t>
      </w:r>
      <w:r>
        <w:rPr>
          <w:rFonts w:asciiTheme="majorHAnsi" w:hAnsiTheme="majorHAnsi"/>
          <w:b/>
          <w:lang w:val="en-US"/>
        </w:rPr>
        <w:t>4</w:t>
      </w:r>
      <w:r w:rsidRPr="004721BC">
        <w:rPr>
          <w:rFonts w:asciiTheme="majorHAnsi" w:hAnsiTheme="majorHAnsi"/>
          <w:b/>
          <w:lang w:val="en-US"/>
        </w:rPr>
        <w:t xml:space="preserve"> </w:t>
      </w:r>
    </w:p>
    <w:p w:rsidR="00747021" w:rsidRPr="004721BC" w:rsidRDefault="00747021" w:rsidP="00747021">
      <w:pPr>
        <w:pStyle w:val="PlainText"/>
        <w:rPr>
          <w:rFonts w:asciiTheme="majorHAnsi" w:hAnsiTheme="majorHAnsi"/>
          <w:lang w:val="en-US"/>
        </w:rPr>
      </w:pPr>
      <w:r w:rsidRPr="004721BC">
        <w:rPr>
          <w:rFonts w:asciiTheme="majorHAnsi" w:hAnsiTheme="majorHAnsi"/>
          <w:lang w:val="en-US"/>
        </w:rPr>
        <w:t xml:space="preserve">According to the indicated periods of implementation some products should be provided within 1 month, in the period of 31.07.2017-31.08.2017, which is very short considering that the manufacturers usually need about 4-5 weeks for the production only.  </w:t>
      </w:r>
    </w:p>
    <w:p w:rsidR="00747021" w:rsidRPr="004721BC" w:rsidRDefault="00747021" w:rsidP="00747021">
      <w:pPr>
        <w:pStyle w:val="PlainText"/>
        <w:rPr>
          <w:rFonts w:asciiTheme="majorHAnsi" w:hAnsiTheme="majorHAnsi"/>
          <w:lang w:val="en-US"/>
        </w:rPr>
      </w:pPr>
      <w:r w:rsidRPr="004721BC">
        <w:rPr>
          <w:rFonts w:asciiTheme="majorHAnsi" w:hAnsiTheme="majorHAnsi"/>
          <w:lang w:val="en-US"/>
        </w:rPr>
        <w:t>How should we proceed in this case?</w:t>
      </w:r>
    </w:p>
    <w:p w:rsidR="00747021" w:rsidRPr="004721BC" w:rsidRDefault="00747021" w:rsidP="00747021">
      <w:pPr>
        <w:pStyle w:val="PlainText"/>
        <w:rPr>
          <w:rFonts w:asciiTheme="majorHAnsi" w:hAnsiTheme="majorHAnsi" w:cs="Arial"/>
          <w:lang w:val="en-US"/>
        </w:rPr>
      </w:pPr>
    </w:p>
    <w:p w:rsidR="00427322" w:rsidRDefault="00427322" w:rsidP="00675ECE">
      <w:pPr>
        <w:tabs>
          <w:tab w:val="left" w:pos="2700"/>
        </w:tabs>
        <w:spacing w:after="240"/>
        <w:rPr>
          <w:rFonts w:asciiTheme="majorHAnsi" w:hAnsiTheme="majorHAnsi"/>
          <w:b/>
          <w:lang w:val="en-US"/>
        </w:rPr>
      </w:pPr>
    </w:p>
    <w:p w:rsidR="00675ECE" w:rsidRDefault="00675ECE" w:rsidP="00675ECE">
      <w:pPr>
        <w:tabs>
          <w:tab w:val="left" w:pos="2700"/>
        </w:tabs>
        <w:spacing w:after="240"/>
        <w:rPr>
          <w:rFonts w:asciiTheme="majorHAnsi" w:hAnsiTheme="majorHAnsi"/>
          <w:b/>
          <w:lang w:val="en-US"/>
        </w:rPr>
      </w:pPr>
      <w:bookmarkStart w:id="0" w:name="_GoBack"/>
      <w:bookmarkEnd w:id="0"/>
      <w:r w:rsidRPr="004721BC">
        <w:rPr>
          <w:rFonts w:asciiTheme="majorHAnsi" w:hAnsiTheme="majorHAnsi"/>
          <w:b/>
          <w:lang w:val="en-US"/>
        </w:rPr>
        <w:lastRenderedPageBreak/>
        <w:t>A.</w:t>
      </w:r>
      <w:r>
        <w:rPr>
          <w:rFonts w:asciiTheme="majorHAnsi" w:hAnsiTheme="majorHAnsi"/>
          <w:b/>
          <w:lang w:val="en-US"/>
        </w:rPr>
        <w:t>4</w:t>
      </w:r>
    </w:p>
    <w:p w:rsidR="00675ECE" w:rsidRPr="00675ECE" w:rsidRDefault="00675ECE" w:rsidP="00675ECE">
      <w:pPr>
        <w:tabs>
          <w:tab w:val="left" w:pos="2700"/>
        </w:tabs>
        <w:spacing w:after="240"/>
        <w:rPr>
          <w:rFonts w:asciiTheme="majorHAnsi" w:hAnsiTheme="majorHAnsi" w:cs="Consolas"/>
          <w:szCs w:val="21"/>
          <w:lang w:val="en-US"/>
        </w:rPr>
      </w:pPr>
      <w:r w:rsidRPr="00675ECE">
        <w:rPr>
          <w:rFonts w:asciiTheme="majorHAnsi" w:hAnsiTheme="majorHAnsi" w:cs="Consolas"/>
          <w:szCs w:val="21"/>
          <w:lang w:val="en-US"/>
        </w:rPr>
        <w:t>The deadline for the submission of tender applications is the 3rd</w:t>
      </w:r>
      <w:r w:rsidR="00A830A6">
        <w:rPr>
          <w:rFonts w:asciiTheme="majorHAnsi" w:hAnsiTheme="majorHAnsi" w:cs="Consolas"/>
          <w:szCs w:val="21"/>
          <w:lang w:val="en-US"/>
        </w:rPr>
        <w:t xml:space="preserve"> of July 2017</w:t>
      </w:r>
      <w:r w:rsidRPr="00675ECE">
        <w:rPr>
          <w:rFonts w:asciiTheme="majorHAnsi" w:hAnsiTheme="majorHAnsi" w:cs="Consolas"/>
          <w:szCs w:val="21"/>
          <w:lang w:val="en-US"/>
        </w:rPr>
        <w:t>. As per our estimations the evaluation process will last maximum a week. Thus, the</w:t>
      </w:r>
      <w:r>
        <w:rPr>
          <w:rFonts w:asciiTheme="majorHAnsi" w:hAnsiTheme="majorHAnsi" w:cs="Consolas"/>
          <w:szCs w:val="21"/>
          <w:lang w:val="en-US"/>
        </w:rPr>
        <w:t xml:space="preserve"> successful tenderer will learn about the award of the contract by the 10</w:t>
      </w:r>
      <w:r w:rsidRPr="00675ECE">
        <w:rPr>
          <w:rFonts w:asciiTheme="majorHAnsi" w:hAnsiTheme="majorHAnsi" w:cs="Consolas"/>
          <w:szCs w:val="21"/>
          <w:vertAlign w:val="superscript"/>
          <w:lang w:val="en-US"/>
        </w:rPr>
        <w:t>th</w:t>
      </w:r>
      <w:r>
        <w:rPr>
          <w:rFonts w:asciiTheme="majorHAnsi" w:hAnsiTheme="majorHAnsi" w:cs="Consolas"/>
          <w:szCs w:val="21"/>
          <w:lang w:val="en-US"/>
        </w:rPr>
        <w:t xml:space="preserve"> of July. We consider this time period to be sufficient for the </w:t>
      </w:r>
      <w:r w:rsidR="00A830A6">
        <w:rPr>
          <w:rFonts w:asciiTheme="majorHAnsi" w:hAnsiTheme="majorHAnsi" w:cs="Consolas"/>
          <w:szCs w:val="21"/>
          <w:lang w:val="en-US"/>
        </w:rPr>
        <w:t>organization of delivery of the agricultural machinery subject to this contract</w:t>
      </w:r>
      <w:r w:rsidR="00B83F29">
        <w:rPr>
          <w:rFonts w:asciiTheme="majorHAnsi" w:hAnsiTheme="majorHAnsi" w:cs="Consolas"/>
          <w:szCs w:val="21"/>
          <w:lang w:val="en-US"/>
        </w:rPr>
        <w:t xml:space="preserve"> in the time period indicated in the Contract Notice</w:t>
      </w:r>
      <w:r w:rsidR="00A830A6">
        <w:rPr>
          <w:rFonts w:asciiTheme="majorHAnsi" w:hAnsiTheme="majorHAnsi" w:cs="Consolas"/>
          <w:szCs w:val="21"/>
          <w:lang w:val="en-US"/>
        </w:rPr>
        <w:t xml:space="preserve">. </w:t>
      </w:r>
      <w:r w:rsidRPr="00675ECE">
        <w:rPr>
          <w:rFonts w:asciiTheme="majorHAnsi" w:hAnsiTheme="majorHAnsi" w:cs="Consolas"/>
          <w:szCs w:val="21"/>
          <w:lang w:val="en-US"/>
        </w:rPr>
        <w:t xml:space="preserve"> </w:t>
      </w:r>
    </w:p>
    <w:p w:rsidR="00747021" w:rsidRPr="00675ECE" w:rsidRDefault="00747021" w:rsidP="00747021">
      <w:pPr>
        <w:rPr>
          <w:rFonts w:asciiTheme="majorHAnsi" w:hAnsiTheme="majorHAnsi" w:cs="Consolas"/>
          <w:szCs w:val="21"/>
          <w:lang w:val="en-US"/>
        </w:rPr>
      </w:pPr>
    </w:p>
    <w:sectPr w:rsidR="00747021" w:rsidRPr="00675ECE">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515"/>
    <w:rsid w:val="0004787D"/>
    <w:rsid w:val="001C64C8"/>
    <w:rsid w:val="00362892"/>
    <w:rsid w:val="00427322"/>
    <w:rsid w:val="004721BC"/>
    <w:rsid w:val="00657ED8"/>
    <w:rsid w:val="00675ECE"/>
    <w:rsid w:val="006D1835"/>
    <w:rsid w:val="006D43D2"/>
    <w:rsid w:val="00747021"/>
    <w:rsid w:val="007D58BD"/>
    <w:rsid w:val="00A830A6"/>
    <w:rsid w:val="00B83F29"/>
    <w:rsid w:val="00BF6515"/>
    <w:rsid w:val="00E05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47021"/>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747021"/>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47021"/>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747021"/>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07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Anahit Navasardyan</dc:creator>
  <cp:lastModifiedBy>Haik Minassian</cp:lastModifiedBy>
  <cp:revision>3</cp:revision>
  <dcterms:created xsi:type="dcterms:W3CDTF">2017-06-21T15:27:00Z</dcterms:created>
  <dcterms:modified xsi:type="dcterms:W3CDTF">2017-06-21T15:28:00Z</dcterms:modified>
</cp:coreProperties>
</file>